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58" w:rsidRPr="00502C58" w:rsidRDefault="00502C58" w:rsidP="00502C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bookmarkEnd w:id="0"/>
      <w:r w:rsidRPr="005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502C58" w:rsidRPr="00502C58" w:rsidRDefault="00502C58" w:rsidP="00502C58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развития ребенка - детский сад № 2</w:t>
      </w:r>
      <w:r w:rsidRPr="005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02C58" w:rsidRPr="00502C58" w:rsidRDefault="00502C58" w:rsidP="00502C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  <w:lang w:eastAsia="ru-RU"/>
        </w:rPr>
      </w:pPr>
    </w:p>
    <w:p w:rsidR="00502C58" w:rsidRPr="00502C58" w:rsidRDefault="00502C58" w:rsidP="00502C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  <w:lang w:eastAsia="ru-RU"/>
        </w:rPr>
      </w:pPr>
    </w:p>
    <w:p w:rsidR="00502C58" w:rsidRPr="00502C58" w:rsidRDefault="00502C58" w:rsidP="00502C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  <w:lang w:eastAsia="ru-RU"/>
        </w:rPr>
      </w:pPr>
    </w:p>
    <w:p w:rsidR="00502C58" w:rsidRPr="00502C58" w:rsidRDefault="00502C58" w:rsidP="00502C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  <w:lang w:eastAsia="ru-RU"/>
        </w:rPr>
      </w:pPr>
    </w:p>
    <w:p w:rsidR="00502C58" w:rsidRPr="00502C58" w:rsidRDefault="00502C58" w:rsidP="00502C58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502C58">
        <w:rPr>
          <w:rFonts w:ascii="Times New Roman" w:eastAsia="Calibri" w:hAnsi="Times New Roman" w:cs="Times New Roman"/>
          <w:b/>
          <w:color w:val="000000" w:themeColor="text1"/>
          <w:sz w:val="32"/>
          <w:szCs w:val="32"/>
          <w:lang w:eastAsia="ru-RU"/>
        </w:rPr>
        <w:t>Педагогический совет  №2</w:t>
      </w:r>
    </w:p>
    <w:p w:rsidR="00502C58" w:rsidRPr="00502C58" w:rsidRDefault="00502C58" w:rsidP="00502C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C5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5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«Воспитание потребности ведения здорового образа жизни и занятиях физической культурой и спортом через интеграцию образовательных областей»</w:t>
      </w:r>
    </w:p>
    <w:p w:rsidR="00502C58" w:rsidRPr="00502C58" w:rsidRDefault="00502C58" w:rsidP="00502C5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502C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Выступление </w:t>
      </w:r>
      <w:r w:rsidRPr="00502C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5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«Сюжетно – ролевая игра как условие успешной социализации ребенка – дошкольника»</w:t>
      </w:r>
    </w:p>
    <w:p w:rsidR="00502C58" w:rsidRPr="00502C58" w:rsidRDefault="00502C58" w:rsidP="00502C5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2C58" w:rsidRPr="00502C58" w:rsidRDefault="00502C58" w:rsidP="00502C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2C58" w:rsidRPr="00502C58" w:rsidRDefault="00502C58" w:rsidP="00502C58">
      <w:pPr>
        <w:spacing w:after="0" w:line="240" w:lineRule="atLeast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2C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Выступление подготовила:</w:t>
      </w:r>
    </w:p>
    <w:p w:rsidR="00502C58" w:rsidRPr="00502C58" w:rsidRDefault="00502C58" w:rsidP="00502C58">
      <w:pPr>
        <w:spacing w:after="0" w:line="240" w:lineRule="atLeast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2C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Воспитатель Макарова Ю.В.</w:t>
      </w:r>
    </w:p>
    <w:p w:rsidR="00502C58" w:rsidRPr="00502C58" w:rsidRDefault="00502C58" w:rsidP="00502C58">
      <w:pPr>
        <w:spacing w:after="0" w:line="240" w:lineRule="atLeast"/>
        <w:contextualSpacing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2C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.</w:t>
      </w:r>
    </w:p>
    <w:p w:rsidR="00502C58" w:rsidRPr="00502C58" w:rsidRDefault="00502C58" w:rsidP="00502C58">
      <w:pPr>
        <w:spacing w:after="0" w:line="240" w:lineRule="atLeast"/>
        <w:contextualSpacing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C58" w:rsidRPr="00502C58" w:rsidRDefault="00502C58" w:rsidP="00502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Саранск 2022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ind w:right="28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Социализация – это процесс формирования и развития личности,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происходящее под влиянием взрослого. Для воспитания полноценной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личности необходимо содействовать социализации ребёнка. Как это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сделать? Ответ прост – только через игру, ведь в этом возрасте игра – это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деятельность ребёнка. 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34F4">
        <w:rPr>
          <w:rFonts w:ascii="Times New Roman" w:hAnsi="Times New Roman" w:cs="Times New Roman"/>
          <w:sz w:val="28"/>
          <w:szCs w:val="28"/>
          <w:lang w:eastAsia="ru-RU"/>
        </w:rPr>
        <w:t xml:space="preserve">     «Игра – ведущий вид деятельности дошкольника». С этим положением никто не спорит. Но как это реализуется в современной практике? С каждым новым поколением детей меняется игровое пространство детства. Социализация нынешних бабушек и дедушек проходила во дворах, где они целыми днями гоняли мяч, играли в «казаков-разбойников», прыгали на скакалках. Их дети были вовлечены в дворовую субкультуру уже не так сильно. Современное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поколение и вовсе предпочитает коллективным дворовым играм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34F4">
        <w:rPr>
          <w:rFonts w:ascii="Times New Roman" w:hAnsi="Times New Roman" w:cs="Times New Roman"/>
          <w:sz w:val="28"/>
          <w:szCs w:val="28"/>
          <w:lang w:eastAsia="ru-RU"/>
        </w:rPr>
        <w:t>индивидуальные</w:t>
      </w:r>
      <w:proofErr w:type="gramEnd"/>
      <w:r w:rsidRPr="008234F4">
        <w:rPr>
          <w:rFonts w:ascii="Times New Roman" w:hAnsi="Times New Roman" w:cs="Times New Roman"/>
          <w:sz w:val="28"/>
          <w:szCs w:val="28"/>
          <w:lang w:eastAsia="ru-RU"/>
        </w:rPr>
        <w:t xml:space="preserve"> компьютерные. Впрочем, это предпочтение во многом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формируется вечно спешащими взрослыми: у много работающих мам и пап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просто нет времени, бабушки и дедушки живут отдельно от внуков и тоже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работают, ну а воспитатели усиленно готовят детей к школе.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34F4">
        <w:rPr>
          <w:rFonts w:ascii="Times New Roman" w:hAnsi="Times New Roman" w:cs="Times New Roman"/>
          <w:sz w:val="28"/>
          <w:szCs w:val="28"/>
          <w:lang w:eastAsia="ru-RU"/>
        </w:rPr>
        <w:t xml:space="preserve">    «Без игры не может быть полноценного умственного развития. Игра – это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34F4">
        <w:rPr>
          <w:rFonts w:ascii="Times New Roman" w:hAnsi="Times New Roman" w:cs="Times New Roman"/>
          <w:sz w:val="28"/>
          <w:szCs w:val="28"/>
          <w:lang w:eastAsia="ru-RU"/>
        </w:rPr>
        <w:t>огромное светлое окно, через которое в духовный мир ребёнка вливается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живительный поток представлений, понятий. Игра – это искра, зажигающая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огонёк пытливости и любознательности». (В.А. Сухомлинский)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34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Сегодня исследователи (Р.А. Иванкова, Н.Я. Михайленко, Н.А.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Короткова) отмечают, что в детском саду наблюдается «вытеснение» игры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учебными занятиями, студийной и кружковой работой. Игры детей,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особенно сюжетно-ролевые, бедны по содержанию, тематике, в них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отмечается многократная повторяемость сюжетов, преобладание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манипуляций над образным отображением действительности.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Сегодня в жизни современного дошкольника появилось много источников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знаний (книги, телевидение, общение с взрослыми вне детского сада).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Согласно современным психолого-педагогическим исследованиям,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сюжетная игра, как и любая другая человеческая деятельность, возникает 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ребёнка не спонтанно, сама собой, а передаётся другими людьми, которые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уже владеют ею – «умеют играть». Ребёнок овладевает игрой, втягиваясь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 xml:space="preserve">мир игры, в мир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играющих людей. Постепенно дети накапливают игровой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опыт – и в плане игровых умений, и в плане конкретной тематики; становясь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старше, они уже сами становятся «носителями игры», передающими её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другому поколению младших детей. В этом и заключается естественный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механизм передачи игровой культуры.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34F4">
        <w:rPr>
          <w:rFonts w:ascii="Times New Roman" w:hAnsi="Times New Roman" w:cs="Times New Roman"/>
          <w:sz w:val="28"/>
          <w:szCs w:val="28"/>
          <w:lang w:eastAsia="ru-RU"/>
        </w:rPr>
        <w:t>Одной из характерных черт сюжетно-ролевой игры, является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самостоятельный характер деятельности детей. Игра – продукт, который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создают сами дети.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Самостоятельно выбирают тему, время, линию её развития, решают, как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станут раскрывать роли и тому подобное. Каждый ребёнок свободен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выборе средств воплощения образа. Используя воображение и фантазию,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ребёнок реализует свой замысел, это позволяет ему самостоятельно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включаться в те сферы человеческой деятельности, которые в реальной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жизни ещё долго будут ему недоступны. Объединяясь в сюжетно-ролевой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игре, дети по своей воле выбирают партнёров, сами устанавливают игровые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правила, следует за их выполнением, регулируют взаимоотношения.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34F4">
        <w:rPr>
          <w:rFonts w:ascii="Times New Roman" w:hAnsi="Times New Roman" w:cs="Times New Roman"/>
          <w:sz w:val="28"/>
          <w:szCs w:val="28"/>
          <w:lang w:eastAsia="ru-RU"/>
        </w:rPr>
        <w:t xml:space="preserve">       В дошкольном возрасте игра является основным видом детской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деятельности, именно в сюжетной игре происходит усвоение детьми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гендерного поведения, поэтому подбору материалов и оборудования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игровой деятельности девочек и мальчиков нужно уделять особое внимание.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Значимая роль в развитии игровой деятельности принадлежит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конструированию из крупного строительного материала. Мальчики, вначале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под руководством воспитателя, а затем и самостоятельно охотно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конструируют для коллективных игр: это может быть большая машина,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самолёт, пароход, вагон поезда и т.д. При этом очень важным условием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воспитания детей с учётом их гендерных особенностей является то, что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мальчикам может быть поручена «тяжёлая» работа: «подвезти» материал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машинах, установить основные крупные детали и т.д.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Часто взрослые порицают поведение мальчиков, когда они бегают, кричат,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играют в войну. Но если учесть, что мальчикам физиологически нужно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больше пространства для игр, что в игре они развиваются физически, учатся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регулировать свою силу, игра им помогает разрядить скопившуюся энергию,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 xml:space="preserve">то, возможно причин для обсуждения будет меньше. 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Для игр девочкам требуется небольшое пространство. Организуя игровую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среду, нужно проследить, чтобы всё, что может понадобиться для игры, было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рядом. Девочки чаще всего в играх осваивают роль мамы, поэтому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необходимо, чтобы у них было достаточное количество кукол, колясок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прочей атрибутики. Так как у девочек лучше развита мелкая моторика, 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больше требуется мелких игрушек, атрибутов к играм.</w:t>
      </w:r>
    </w:p>
    <w:p w:rsidR="00502C58" w:rsidRPr="00502C58" w:rsidRDefault="00502C58" w:rsidP="00502C58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В игре ребёнок познаёт окружающий мир, общается со сверстниками,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получает опыт – и не важно, игра эта в «дочки-матери» или в «казако</w:t>
      </w:r>
      <w:proofErr w:type="gramStart"/>
      <w:r w:rsidRPr="008234F4">
        <w:rPr>
          <w:rFonts w:ascii="Times New Roman" w:hAnsi="Times New Roman" w:cs="Times New Roman"/>
          <w:sz w:val="28"/>
          <w:szCs w:val="28"/>
          <w:lang w:eastAsia="ru-RU"/>
        </w:rPr>
        <w:t>в-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разбойников», главное, чтобы ребёнок получал в ней удовольствие: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пресекать такие игры не следует, поскольку мальчик учиться быть хорошим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семьянином, ухаживать за детьми, а девочка – постоять за себя, проявлять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активность.</w:t>
      </w:r>
    </w:p>
    <w:p w:rsidR="00502C58" w:rsidRPr="008234F4" w:rsidRDefault="00502C58" w:rsidP="00502C58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8234F4">
        <w:rPr>
          <w:rFonts w:ascii="Times New Roman" w:hAnsi="Times New Roman" w:cs="Times New Roman"/>
          <w:sz w:val="28"/>
          <w:szCs w:val="28"/>
          <w:lang w:eastAsia="ru-RU"/>
        </w:rPr>
        <w:t>Нет ничего плохого в том, что мальчик играет с девочками в куклы,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дальнейшей жизни он, скорее всего, будет заботливым отцом, ведь в игре 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подражает взрослому, а значит, дома так делает его папа; в детстве девочки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часто играют с мальчиками в «войну» иногда их не берут, а иногда они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находят «золотую середину» и девочка бывает «медсестрой».</w:t>
      </w:r>
      <w:proofErr w:type="gramEnd"/>
      <w:r w:rsidRPr="008234F4">
        <w:rPr>
          <w:rFonts w:ascii="Times New Roman" w:hAnsi="Times New Roman" w:cs="Times New Roman"/>
          <w:sz w:val="28"/>
          <w:szCs w:val="28"/>
          <w:lang w:eastAsia="ru-RU"/>
        </w:rPr>
        <w:t xml:space="preserve"> Часто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родители считают, что мальчик, играя в «девчачьи» игры, станет слишком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женственным и приобретёт нетрадиционную сексуальную ориентацию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будущем. А девочке запрещают играть с мальчиками в казаков-разбойников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или фехтовать и чуть ли не насильно тычут куклы из опасения, что из неё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выйдет плохая мать. Опасения родителей обычно совершенно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оправданны. Опасно не мальчику в куклы играть, демонстративно отнимать у него куклу или высмеивать за игры с девочками. Ребёнок должен общаться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противоположным полом и уметь его понимать, а это опять же проще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сделать через игру. Кроме того, кукла для малыша – это, в первую очередь,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защитник, товарищ или отражение собственного. К тому же через игру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4F4">
        <w:rPr>
          <w:rFonts w:ascii="Times New Roman" w:hAnsi="Times New Roman" w:cs="Times New Roman"/>
          <w:sz w:val="28"/>
          <w:szCs w:val="28"/>
          <w:lang w:eastAsia="ru-RU"/>
        </w:rPr>
        <w:t>иногда преодолеваются детские страхи.</w:t>
      </w:r>
    </w:p>
    <w:p w:rsidR="00502C58" w:rsidRPr="008668B3" w:rsidRDefault="008668B3" w:rsidP="008668B3">
      <w:pPr>
        <w:tabs>
          <w:tab w:val="left" w:pos="8931"/>
          <w:tab w:val="left" w:pos="9639"/>
        </w:tabs>
        <w:spacing w:after="0" w:line="360" w:lineRule="auto"/>
        <w:ind w:right="42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 xml:space="preserve">       </w:t>
      </w:r>
      <w:r w:rsidR="00502C58" w:rsidRPr="008668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 xml:space="preserve">Сюжетно-ролевая игра – идеальное поле для приобретения социальных навыков. Такие игры помогают решить многие воспитательные задачи: дети учатся налаживать общение с людьми, понятно излагать просьбу, у них формируются навыки культурного поведения. Но самое главное – дети </w:t>
      </w:r>
      <w:r w:rsidR="00502C58" w:rsidRPr="008668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lastRenderedPageBreak/>
        <w:t>приобретают новый социальный опыт взаимодействия с другими людьми, который поможет им и в налаживании контактов со сверстниками, и в игровой деятельности. Игра способствует социальному развитию, обогащает жизненным опытом, готовит почву для успешной деятельности ребенка в реальной жизни.</w:t>
      </w:r>
    </w:p>
    <w:p w:rsidR="00502C58" w:rsidRPr="00875821" w:rsidRDefault="00502C58" w:rsidP="00502C58">
      <w:pPr>
        <w:pStyle w:val="1"/>
        <w:tabs>
          <w:tab w:val="left" w:pos="8931"/>
          <w:tab w:val="left" w:pos="9639"/>
        </w:tabs>
        <w:spacing w:before="0" w:line="360" w:lineRule="auto"/>
        <w:jc w:val="both"/>
        <w:rPr>
          <w:lang w:eastAsia="ru-RU"/>
        </w:rPr>
      </w:pPr>
    </w:p>
    <w:p w:rsidR="00502C58" w:rsidRPr="00875821" w:rsidRDefault="00502C58" w:rsidP="00502C58">
      <w:pPr>
        <w:tabs>
          <w:tab w:val="left" w:pos="8931"/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02C58" w:rsidRPr="00875821" w:rsidRDefault="00502C58" w:rsidP="00502C58">
      <w:pPr>
        <w:tabs>
          <w:tab w:val="left" w:pos="8931"/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02C58" w:rsidRPr="00875821" w:rsidRDefault="00502C58" w:rsidP="00502C58">
      <w:pPr>
        <w:tabs>
          <w:tab w:val="left" w:pos="8931"/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02C58" w:rsidRPr="00875821" w:rsidRDefault="00502C58" w:rsidP="00502C58">
      <w:pPr>
        <w:tabs>
          <w:tab w:val="left" w:pos="8931"/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02C58" w:rsidRPr="00875821" w:rsidRDefault="00502C58" w:rsidP="00502C58">
      <w:pPr>
        <w:tabs>
          <w:tab w:val="left" w:pos="8931"/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02C58" w:rsidRDefault="00502C58" w:rsidP="00502C58">
      <w:pPr>
        <w:shd w:val="clear" w:color="auto" w:fill="FFFFFF"/>
        <w:tabs>
          <w:tab w:val="left" w:pos="8931"/>
          <w:tab w:val="left" w:pos="9639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2C58" w:rsidRDefault="00502C58" w:rsidP="00502C58">
      <w:pPr>
        <w:shd w:val="clear" w:color="auto" w:fill="FFFFFF"/>
        <w:tabs>
          <w:tab w:val="left" w:pos="8931"/>
          <w:tab w:val="left" w:pos="9639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6052" w:rsidRDefault="00776052"/>
    <w:sectPr w:rsidR="00776052" w:rsidSect="00502C5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9C4"/>
    <w:rsid w:val="00502C58"/>
    <w:rsid w:val="005829C4"/>
    <w:rsid w:val="00776052"/>
    <w:rsid w:val="0086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58"/>
  </w:style>
  <w:style w:type="paragraph" w:styleId="1">
    <w:name w:val="heading 1"/>
    <w:basedOn w:val="a"/>
    <w:next w:val="a"/>
    <w:link w:val="10"/>
    <w:uiPriority w:val="9"/>
    <w:qFormat/>
    <w:rsid w:val="00502C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C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66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58"/>
  </w:style>
  <w:style w:type="paragraph" w:styleId="1">
    <w:name w:val="heading 1"/>
    <w:basedOn w:val="a"/>
    <w:next w:val="a"/>
    <w:link w:val="10"/>
    <w:uiPriority w:val="9"/>
    <w:qFormat/>
    <w:rsid w:val="00502C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C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66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cp:lastPrinted>2022-12-12T14:05:00Z</cp:lastPrinted>
  <dcterms:created xsi:type="dcterms:W3CDTF">2022-12-12T13:41:00Z</dcterms:created>
  <dcterms:modified xsi:type="dcterms:W3CDTF">2022-12-12T14:08:00Z</dcterms:modified>
</cp:coreProperties>
</file>